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B57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Государственное учреждение образования «Ясли-сад №5 г. Гомеля»</w:t>
      </w:r>
    </w:p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3502" w:rsidRDefault="00AB3502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6C1D" w:rsidRDefault="00856C1D" w:rsidP="00856C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Электронная лекция </w:t>
      </w:r>
    </w:p>
    <w:p w:rsidR="00856C1D" w:rsidRDefault="00856C1D" w:rsidP="00856C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 педагогов</w:t>
      </w:r>
    </w:p>
    <w:p w:rsidR="00856C1D" w:rsidRPr="00856C1D" w:rsidRDefault="00856C1D" w:rsidP="00856C1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lang w:eastAsia="ru-RU"/>
        </w:rPr>
      </w:pPr>
      <w:r w:rsidRPr="00856C1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856C1D">
        <w:rPr>
          <w:rFonts w:ascii="Times New Roman" w:hAnsi="Times New Roman" w:cs="Times New Roman"/>
          <w:b/>
          <w:color w:val="333333"/>
          <w:sz w:val="38"/>
          <w:szCs w:val="38"/>
        </w:rPr>
        <w:t>Развитие речи у дошкольников</w:t>
      </w:r>
      <w:r w:rsidRPr="00856C1D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lang w:eastAsia="ru-RU"/>
        </w:rPr>
        <w:t>»</w:t>
      </w:r>
    </w:p>
    <w:p w:rsidR="00856C1D" w:rsidRPr="00856C1D" w:rsidRDefault="00856C1D" w:rsidP="00856C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24221" w:rsidRDefault="00C24221"/>
    <w:p w:rsidR="00C24221" w:rsidRDefault="00C24221"/>
    <w:p w:rsidR="00C24221" w:rsidRDefault="00C24221"/>
    <w:p w:rsidR="00C24221" w:rsidRDefault="00C24221"/>
    <w:p w:rsidR="00C24221" w:rsidRDefault="00AB3502">
      <w:r>
        <w:t xml:space="preserve"> </w:t>
      </w:r>
    </w:p>
    <w:p w:rsidR="00AB3502" w:rsidRDefault="00AB3502"/>
    <w:p w:rsidR="00AB3502" w:rsidRDefault="00AB3502"/>
    <w:p w:rsidR="00C24221" w:rsidRDefault="00856C1D" w:rsidP="00AC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B35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</w:p>
    <w:p w:rsidR="00856C1D" w:rsidRDefault="00AC0DD9" w:rsidP="00AC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B35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AB3502" w:rsidRPr="00856C1D" w:rsidRDefault="00AB3502" w:rsidP="00AC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Дюженко Л.И. </w:t>
      </w:r>
    </w:p>
    <w:p w:rsidR="00C24221" w:rsidRDefault="00C24221" w:rsidP="00AC0DD9">
      <w:pPr>
        <w:spacing w:after="0"/>
      </w:pPr>
    </w:p>
    <w:p w:rsidR="00C24221" w:rsidRDefault="00C24221"/>
    <w:p w:rsidR="00C24221" w:rsidRDefault="00C24221"/>
    <w:p w:rsidR="00C24221" w:rsidRDefault="00C24221"/>
    <w:p w:rsidR="00C24221" w:rsidRDefault="00C24221"/>
    <w:p w:rsidR="00C24221" w:rsidRDefault="00C24221"/>
    <w:p w:rsidR="00C24221" w:rsidRDefault="00C24221"/>
    <w:p w:rsidR="00AC0DD9" w:rsidRDefault="00AC0DD9"/>
    <w:p w:rsidR="008E6639" w:rsidRPr="00C24221" w:rsidRDefault="00C24221" w:rsidP="008E6639">
      <w:pPr>
        <w:pStyle w:val="1"/>
        <w:shd w:val="clear" w:color="auto" w:fill="FBFCFC"/>
        <w:spacing w:before="0" w:beforeAutospacing="0" w:after="0" w:afterAutospacing="0"/>
        <w:rPr>
          <w:color w:val="333333"/>
          <w:sz w:val="38"/>
          <w:szCs w:val="38"/>
        </w:rPr>
      </w:pPr>
      <w:r>
        <w:rPr>
          <w:noProof/>
          <w:color w:val="333333"/>
          <w:sz w:val="38"/>
          <w:szCs w:val="38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146685</wp:posOffset>
            </wp:positionV>
            <wp:extent cx="1908810" cy="2133600"/>
            <wp:effectExtent l="19050" t="0" r="0" b="0"/>
            <wp:wrapSquare wrapText="bothSides"/>
            <wp:docPr id="1" name="Рисунок 1" descr="Развитие реч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речи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639" w:rsidRPr="00C24221">
        <w:rPr>
          <w:color w:val="333333"/>
          <w:sz w:val="38"/>
          <w:szCs w:val="38"/>
        </w:rPr>
        <w:t>Развитие речи у дошкольников</w:t>
      </w:r>
    </w:p>
    <w:p w:rsidR="008E6639" w:rsidRPr="00C24221" w:rsidRDefault="008E6639" w:rsidP="008E6639">
      <w:pPr>
        <w:pStyle w:val="a4"/>
        <w:shd w:val="clear" w:color="auto" w:fill="FCFCFD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 xml:space="preserve">Многообразная, богатая дополнениями, описаниями и синонимами речь у детей </w:t>
      </w:r>
      <w:r w:rsidR="00C24221" w:rsidRPr="00C24221">
        <w:rPr>
          <w:color w:val="454545"/>
          <w:sz w:val="30"/>
          <w:szCs w:val="30"/>
        </w:rPr>
        <w:t>возраста от 3 до 6</w:t>
      </w:r>
      <w:r w:rsidRPr="00C24221">
        <w:rPr>
          <w:color w:val="454545"/>
          <w:sz w:val="30"/>
          <w:szCs w:val="30"/>
        </w:rPr>
        <w:t xml:space="preserve"> лет – явление чрезвычайно редкое.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rStyle w:val="a5"/>
          <w:color w:val="454545"/>
          <w:sz w:val="30"/>
          <w:szCs w:val="30"/>
        </w:rPr>
        <w:t>Развитие речи у дошкольников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color w:val="454545"/>
          <w:sz w:val="30"/>
          <w:szCs w:val="30"/>
        </w:rPr>
        <w:t>имеет главное значение, поскольку это время ребенок наиболее восприимчив к ее постижению.</w:t>
      </w:r>
    </w:p>
    <w:p w:rsid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rFonts w:ascii="Calibri" w:hAnsi="Calibri"/>
          <w:color w:val="454545"/>
          <w:sz w:val="26"/>
          <w:szCs w:val="26"/>
        </w:rPr>
      </w:pPr>
      <w:r w:rsidRPr="00C24221">
        <w:rPr>
          <w:color w:val="454545"/>
          <w:sz w:val="30"/>
          <w:szCs w:val="30"/>
        </w:rPr>
        <w:t>Дети осваивают родной язык, имитируя разговорную речь окружающих. Жаль, что постоянно загруженные родители в этот период часто забывают об этом и бросают процесс формирования речи ребенка на самотек. Дети очень мало времени проводят в окружении взрослых (чаще всего у телевизора, за компьютером, или с игрушками), редко слышит сказки рассказанные мамой и папой, а плановые</w:t>
      </w:r>
      <w:r w:rsidR="00C24221">
        <w:rPr>
          <w:color w:val="454545"/>
          <w:sz w:val="30"/>
          <w:szCs w:val="30"/>
        </w:rPr>
        <w:t xml:space="preserve"> </w:t>
      </w:r>
      <w:r w:rsidRPr="00C24221">
        <w:rPr>
          <w:rStyle w:val="a5"/>
          <w:color w:val="454545"/>
          <w:sz w:val="30"/>
          <w:szCs w:val="30"/>
        </w:rPr>
        <w:t>занятия для развития речи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rStyle w:val="a5"/>
          <w:color w:val="454545"/>
          <w:sz w:val="30"/>
          <w:szCs w:val="30"/>
        </w:rPr>
        <w:t>дошкольников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color w:val="454545"/>
          <w:sz w:val="30"/>
          <w:szCs w:val="30"/>
        </w:rPr>
        <w:t>– совсем редкость. Вот и выходит, что ко времени поступления в школу у ребенка появляется масса проблем. Поэтому, решая задачу,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rStyle w:val="a5"/>
          <w:color w:val="454545"/>
          <w:sz w:val="30"/>
          <w:szCs w:val="30"/>
        </w:rPr>
        <w:t>развитие речи у дошкольников</w:t>
      </w:r>
      <w:r w:rsidRPr="00C24221">
        <w:rPr>
          <w:color w:val="454545"/>
          <w:sz w:val="30"/>
          <w:szCs w:val="30"/>
        </w:rPr>
        <w:t>, рассмотрим, какие проблемы в этой области встречаются родителям и педагогам чаще всего</w:t>
      </w:r>
      <w:r>
        <w:rPr>
          <w:rFonts w:ascii="Calibri" w:hAnsi="Calibri"/>
          <w:color w:val="454545"/>
          <w:sz w:val="26"/>
          <w:szCs w:val="26"/>
        </w:rPr>
        <w:t>.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rFonts w:ascii="Calibri" w:hAnsi="Calibri"/>
          <w:color w:val="454545"/>
          <w:sz w:val="26"/>
          <w:szCs w:val="26"/>
        </w:rPr>
      </w:pPr>
      <w:r w:rsidRPr="00C24221">
        <w:rPr>
          <w:rStyle w:val="a5"/>
          <w:color w:val="454545"/>
          <w:sz w:val="30"/>
          <w:szCs w:val="30"/>
        </w:rPr>
        <w:t>Характерные проблемы развития речи дошкольников: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>1. Односложная речь, которая состоит только из простых предложений (еще ее называют "ситуативная" речь). Неумение правильно и грамотно выстроить распространенное предложение.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>2. Скудость речи. Маленький словарный запас.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>3. Речь, в которой избыток сленговых слов (итог просмотра телевизора), применение нелитературных выражений и слов.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>4. Небогатая диалоговая речь: неумение доступно и грамотно задать вопрос, построить развернутый или краткий ответ, если это нужно и к месту.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>5. Неспособность выстроить монолог: к примеру, описательный или сюжетный рассказ на конкретную тему, пересказать полученный те</w:t>
      </w:r>
      <w:proofErr w:type="gramStart"/>
      <w:r w:rsidRPr="00C24221">
        <w:rPr>
          <w:color w:val="454545"/>
          <w:sz w:val="30"/>
          <w:szCs w:val="30"/>
        </w:rPr>
        <w:t>кст св</w:t>
      </w:r>
      <w:proofErr w:type="gramEnd"/>
      <w:r w:rsidRPr="00C24221">
        <w:rPr>
          <w:color w:val="454545"/>
          <w:sz w:val="30"/>
          <w:szCs w:val="30"/>
        </w:rPr>
        <w:t>оими словами.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>6.</w:t>
      </w:r>
      <w:r w:rsidR="00C24221">
        <w:rPr>
          <w:color w:val="454545"/>
          <w:sz w:val="30"/>
          <w:szCs w:val="30"/>
        </w:rPr>
        <w:t xml:space="preserve"> </w:t>
      </w:r>
      <w:r w:rsidRPr="00C24221">
        <w:rPr>
          <w:color w:val="454545"/>
          <w:sz w:val="30"/>
          <w:szCs w:val="30"/>
        </w:rPr>
        <w:t xml:space="preserve">Отсутствие культуры речи: неспособность употребить интонацию, корректировать темп речи и громкость голоса и </w:t>
      </w:r>
      <w:proofErr w:type="spellStart"/>
      <w:proofErr w:type="gramStart"/>
      <w:r w:rsidRPr="00C24221">
        <w:rPr>
          <w:color w:val="454545"/>
          <w:sz w:val="30"/>
          <w:szCs w:val="30"/>
        </w:rPr>
        <w:t>и</w:t>
      </w:r>
      <w:proofErr w:type="spellEnd"/>
      <w:proofErr w:type="gramEnd"/>
      <w:r w:rsidRPr="00C24221">
        <w:rPr>
          <w:color w:val="454545"/>
          <w:sz w:val="30"/>
          <w:szCs w:val="30"/>
        </w:rPr>
        <w:t xml:space="preserve"> т. д.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rStyle w:val="a5"/>
          <w:color w:val="454545"/>
          <w:sz w:val="30"/>
          <w:szCs w:val="30"/>
        </w:rPr>
        <w:t>А как развивать речь дошкольников?</w:t>
      </w:r>
    </w:p>
    <w:p w:rsid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>Ставя проблему, плохое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rStyle w:val="a5"/>
          <w:color w:val="454545"/>
          <w:sz w:val="30"/>
          <w:szCs w:val="30"/>
        </w:rPr>
        <w:t>развитие речи у дошкольников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color w:val="454545"/>
          <w:sz w:val="30"/>
          <w:szCs w:val="30"/>
        </w:rPr>
        <w:t xml:space="preserve">большинство родителей возлагают надежды в ее разрешение на детсад. Считают, что плановые занятия придут на помощь малышу в столь нелегком труде. Достаточно часто эти надежды не оправдываются: во многих детсадах развитию речи не уделяется нужное внимание. Но если вам посчастливилось с садиком, и речи на уроках отведено достаточно </w:t>
      </w:r>
      <w:r w:rsidRPr="00C24221">
        <w:rPr>
          <w:color w:val="454545"/>
          <w:sz w:val="30"/>
          <w:szCs w:val="30"/>
        </w:rPr>
        <w:lastRenderedPageBreak/>
        <w:t>времени, все же необходимо проследить: нормально ли у ребенка развивается словарный запас, дикция, умение применять интонацию, развернутые ответы, включающие доказательства, строить диалог. Если же нет – доведется подумать, как сделать разнообразной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rStyle w:val="a5"/>
          <w:color w:val="454545"/>
          <w:sz w:val="30"/>
          <w:szCs w:val="30"/>
        </w:rPr>
        <w:t>развитие речи у дошкольников.</w:t>
      </w:r>
    </w:p>
    <w:p w:rsidR="008E6639" w:rsidRPr="00C24221" w:rsidRDefault="008E6639" w:rsidP="00C24221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rStyle w:val="a5"/>
          <w:color w:val="454545"/>
          <w:sz w:val="30"/>
          <w:szCs w:val="30"/>
        </w:rPr>
        <w:t>Упражнение для развития речи дошкольников: "Разговор по картинке"</w:t>
      </w:r>
    </w:p>
    <w:p w:rsidR="008E6639" w:rsidRPr="00C24221" w:rsidRDefault="008E6639" w:rsidP="00835F20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C24221">
        <w:rPr>
          <w:color w:val="454545"/>
          <w:sz w:val="30"/>
          <w:szCs w:val="30"/>
        </w:rPr>
        <w:t>Данное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rStyle w:val="a5"/>
          <w:color w:val="454545"/>
          <w:sz w:val="30"/>
          <w:szCs w:val="30"/>
        </w:rPr>
        <w:t>упражнение для развития речи дошкольников</w:t>
      </w:r>
      <w:r w:rsidRPr="00C24221">
        <w:rPr>
          <w:rStyle w:val="apple-converted-space"/>
          <w:color w:val="454545"/>
          <w:sz w:val="30"/>
          <w:szCs w:val="30"/>
        </w:rPr>
        <w:t> </w:t>
      </w:r>
      <w:r w:rsidRPr="00C24221">
        <w:rPr>
          <w:color w:val="454545"/>
          <w:sz w:val="30"/>
          <w:szCs w:val="30"/>
        </w:rPr>
        <w:t>подойдет для деток от трех до шести лет и направлено на формирование связной речи. Для последовательной беседы подойдет всякая желательно сюжетная, красивая картинка. Лучше всего упражнение выполнять, когда читаете книжки, собираете паззл или любой другой интересной игрой, чтобы у крохи не возникало чувства "нудного урока". Ваша задача заключается увлечь ребенка простой игрой "вопрос-ответ". Задайте разнообразные вопросы с применением полного «ассортимента» вопросительных слов: Когда? Почему? Зачем? и др. Чтобы ребенок начал говорить, употребляйте вступительные фразы ("А ты думаешь</w:t>
      </w:r>
      <w:proofErr w:type="gramStart"/>
      <w:r w:rsidRPr="00C24221">
        <w:rPr>
          <w:color w:val="454545"/>
          <w:sz w:val="30"/>
          <w:szCs w:val="30"/>
        </w:rPr>
        <w:t xml:space="preserve"> ?</w:t>
      </w:r>
      <w:proofErr w:type="gramEnd"/>
      <w:r w:rsidRPr="00C24221">
        <w:rPr>
          <w:color w:val="454545"/>
          <w:sz w:val="30"/>
          <w:szCs w:val="30"/>
        </w:rPr>
        <w:t>", "А тебе встречалось такое…") либо предположения ("А вот если …", "Может здесь хотели сказать...", "А ты как бы поступил…"). Если ребенок затрудняется ответить, помогите ему выстроить предложение, покажите, о чем и как рассказать.</w:t>
      </w:r>
    </w:p>
    <w:p w:rsidR="008E6639" w:rsidRPr="00835F20" w:rsidRDefault="008E6639" w:rsidP="00835F20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835F20">
        <w:rPr>
          <w:rStyle w:val="a5"/>
          <w:color w:val="454545"/>
          <w:sz w:val="30"/>
          <w:szCs w:val="30"/>
        </w:rPr>
        <w:t xml:space="preserve">Чтение </w:t>
      </w:r>
      <w:proofErr w:type="spellStart"/>
      <w:r w:rsidRPr="00835F20">
        <w:rPr>
          <w:rStyle w:val="a5"/>
          <w:color w:val="454545"/>
          <w:sz w:val="30"/>
          <w:szCs w:val="30"/>
        </w:rPr>
        <w:t>потешек</w:t>
      </w:r>
      <w:proofErr w:type="spellEnd"/>
      <w:r w:rsidRPr="00835F20">
        <w:rPr>
          <w:rStyle w:val="a5"/>
          <w:color w:val="454545"/>
          <w:sz w:val="30"/>
          <w:szCs w:val="30"/>
        </w:rPr>
        <w:t xml:space="preserve"> и пение колыбельных.</w:t>
      </w:r>
    </w:p>
    <w:p w:rsidR="008E6639" w:rsidRPr="00835F20" w:rsidRDefault="008E6639" w:rsidP="00F27562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835F20">
        <w:rPr>
          <w:color w:val="454545"/>
          <w:sz w:val="30"/>
          <w:szCs w:val="30"/>
        </w:rPr>
        <w:t xml:space="preserve">Начиная с момента рождения, читайте крохе </w:t>
      </w:r>
      <w:proofErr w:type="spellStart"/>
      <w:r w:rsidRPr="00835F20">
        <w:rPr>
          <w:color w:val="454545"/>
          <w:sz w:val="30"/>
          <w:szCs w:val="30"/>
        </w:rPr>
        <w:t>потешки</w:t>
      </w:r>
      <w:proofErr w:type="spellEnd"/>
      <w:r w:rsidRPr="00835F20">
        <w:rPr>
          <w:color w:val="454545"/>
          <w:sz w:val="30"/>
          <w:szCs w:val="30"/>
        </w:rPr>
        <w:t>, сказки, пойте колыбельные песни каждый день. Весьма полезно читать перед сном. Читая, проследите, чтобы произношение было ясным и четким, эмоционально правильно окрашенным</w:t>
      </w:r>
      <w:r>
        <w:rPr>
          <w:rFonts w:ascii="Calibri" w:hAnsi="Calibri"/>
          <w:color w:val="454545"/>
          <w:sz w:val="26"/>
          <w:szCs w:val="26"/>
        </w:rPr>
        <w:t>.</w:t>
      </w:r>
      <w:r w:rsidR="00835F20">
        <w:rPr>
          <w:rFonts w:ascii="Calibri" w:hAnsi="Calibri"/>
          <w:color w:val="454545"/>
          <w:sz w:val="26"/>
          <w:szCs w:val="26"/>
        </w:rPr>
        <w:t xml:space="preserve"> </w:t>
      </w:r>
      <w:proofErr w:type="spellStart"/>
      <w:r w:rsidRPr="00835F20">
        <w:rPr>
          <w:color w:val="454545"/>
          <w:sz w:val="30"/>
          <w:szCs w:val="30"/>
        </w:rPr>
        <w:t>Потешки</w:t>
      </w:r>
      <w:proofErr w:type="spellEnd"/>
      <w:r w:rsidRPr="00835F20">
        <w:rPr>
          <w:color w:val="454545"/>
          <w:sz w:val="30"/>
          <w:szCs w:val="30"/>
        </w:rPr>
        <w:t xml:space="preserve"> и колыбельные обогащают словарный запас детей за счет, содержания сведений </w:t>
      </w:r>
      <w:proofErr w:type="gramStart"/>
      <w:r w:rsidRPr="00835F20">
        <w:rPr>
          <w:color w:val="454545"/>
          <w:sz w:val="30"/>
          <w:szCs w:val="30"/>
        </w:rPr>
        <w:t>об</w:t>
      </w:r>
      <w:proofErr w:type="gramEnd"/>
      <w:r w:rsidRPr="00835F20">
        <w:rPr>
          <w:color w:val="454545"/>
          <w:sz w:val="30"/>
          <w:szCs w:val="30"/>
        </w:rPr>
        <w:t xml:space="preserve"> </w:t>
      </w:r>
      <w:proofErr w:type="gramStart"/>
      <w:r w:rsidRPr="00835F20">
        <w:rPr>
          <w:color w:val="454545"/>
          <w:sz w:val="30"/>
          <w:szCs w:val="30"/>
        </w:rPr>
        <w:t>окружающим</w:t>
      </w:r>
      <w:proofErr w:type="gramEnd"/>
      <w:r w:rsidRPr="00835F20">
        <w:rPr>
          <w:color w:val="454545"/>
          <w:sz w:val="30"/>
          <w:szCs w:val="30"/>
        </w:rPr>
        <w:t xml:space="preserve"> мире и предметах, они учат детей создавать однокоренные слова (к примеру, "</w:t>
      </w:r>
      <w:proofErr w:type="spellStart"/>
      <w:r w:rsidRPr="00835F20">
        <w:rPr>
          <w:color w:val="454545"/>
          <w:sz w:val="30"/>
          <w:szCs w:val="30"/>
        </w:rPr>
        <w:t>котенька</w:t>
      </w:r>
      <w:proofErr w:type="spellEnd"/>
      <w:r w:rsidRPr="00835F20">
        <w:rPr>
          <w:color w:val="454545"/>
          <w:sz w:val="30"/>
          <w:szCs w:val="30"/>
        </w:rPr>
        <w:t>", "</w:t>
      </w:r>
      <w:proofErr w:type="spellStart"/>
      <w:r w:rsidRPr="00835F20">
        <w:rPr>
          <w:color w:val="454545"/>
          <w:sz w:val="30"/>
          <w:szCs w:val="30"/>
        </w:rPr>
        <w:t>котя</w:t>
      </w:r>
      <w:proofErr w:type="spellEnd"/>
      <w:r w:rsidRPr="00835F20">
        <w:rPr>
          <w:color w:val="454545"/>
          <w:sz w:val="30"/>
          <w:szCs w:val="30"/>
        </w:rPr>
        <w:t>", "</w:t>
      </w:r>
      <w:proofErr w:type="spellStart"/>
      <w:r w:rsidRPr="00835F20">
        <w:rPr>
          <w:color w:val="454545"/>
          <w:sz w:val="30"/>
          <w:szCs w:val="30"/>
        </w:rPr>
        <w:t>коток</w:t>
      </w:r>
      <w:proofErr w:type="spellEnd"/>
      <w:r w:rsidRPr="00835F20">
        <w:rPr>
          <w:color w:val="454545"/>
          <w:sz w:val="30"/>
          <w:szCs w:val="30"/>
        </w:rPr>
        <w:t>"), а благодаря позитивной эмоциональной окраске освоение более успешно.</w:t>
      </w:r>
    </w:p>
    <w:p w:rsidR="008E6639" w:rsidRPr="00F27562" w:rsidRDefault="008E6639" w:rsidP="00F27562">
      <w:pPr>
        <w:pStyle w:val="a4"/>
        <w:shd w:val="clear" w:color="auto" w:fill="FCFCFD"/>
        <w:spacing w:before="0" w:beforeAutospacing="0" w:after="0" w:afterAutospacing="0"/>
        <w:jc w:val="both"/>
        <w:rPr>
          <w:color w:val="454545"/>
          <w:sz w:val="30"/>
          <w:szCs w:val="30"/>
        </w:rPr>
      </w:pPr>
      <w:r w:rsidRPr="00F27562">
        <w:rPr>
          <w:rStyle w:val="a5"/>
          <w:color w:val="454545"/>
          <w:sz w:val="30"/>
          <w:szCs w:val="30"/>
        </w:rPr>
        <w:t>Упражнение для развития речи дошкольников: Загадка.</w:t>
      </w:r>
    </w:p>
    <w:p w:rsidR="008E6639" w:rsidRDefault="008E6639" w:rsidP="00AE7AFC">
      <w:pPr>
        <w:pStyle w:val="a4"/>
        <w:shd w:val="clear" w:color="auto" w:fill="FCFCFD"/>
        <w:spacing w:before="0" w:beforeAutospacing="0" w:after="0" w:afterAutospacing="0"/>
        <w:jc w:val="both"/>
      </w:pPr>
      <w:r w:rsidRPr="00F27562">
        <w:rPr>
          <w:color w:val="454545"/>
          <w:sz w:val="30"/>
          <w:szCs w:val="30"/>
        </w:rPr>
        <w:t>Игра подходит детям трех-семи лет. Разгадывание загадок многосторонне развивает речь. В загадках даются более яркие признаки явлений и предметов, которые имеют сжатую форму. Угадывание загадок развивает у детей способность анализировать, обобщать, делать выводы и уметь выделять типичные признаки предмета. Отдельные загадки обогатят словарь детей из-за многозначности слов. И, безусловно, учат образно мыслить.</w:t>
      </w:r>
    </w:p>
    <w:p w:rsidR="008E6639" w:rsidRDefault="008E6639"/>
    <w:p w:rsidR="003F4E55" w:rsidRDefault="003F4E55"/>
    <w:p w:rsidR="00046F67" w:rsidRPr="00046F67" w:rsidRDefault="00046F67" w:rsidP="00046F67">
      <w:pPr>
        <w:jc w:val="center"/>
      </w:pPr>
    </w:p>
    <w:sectPr w:rsidR="00046F67" w:rsidRPr="00046F67" w:rsidSect="008B57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DF" w:rsidRDefault="00243DDF" w:rsidP="00046F67">
      <w:pPr>
        <w:spacing w:after="0" w:line="240" w:lineRule="auto"/>
      </w:pPr>
      <w:r>
        <w:separator/>
      </w:r>
    </w:p>
  </w:endnote>
  <w:endnote w:type="continuationSeparator" w:id="0">
    <w:p w:rsidR="00243DDF" w:rsidRDefault="00243DDF" w:rsidP="0004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DF" w:rsidRDefault="00243DDF" w:rsidP="00046F67">
      <w:pPr>
        <w:spacing w:after="0" w:line="240" w:lineRule="auto"/>
      </w:pPr>
      <w:r>
        <w:separator/>
      </w:r>
    </w:p>
  </w:footnote>
  <w:footnote w:type="continuationSeparator" w:id="0">
    <w:p w:rsidR="00243DDF" w:rsidRDefault="00243DDF" w:rsidP="0004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46"/>
    <w:multiLevelType w:val="multilevel"/>
    <w:tmpl w:val="D15A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0D49"/>
    <w:multiLevelType w:val="multilevel"/>
    <w:tmpl w:val="C2DE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6236"/>
    <w:multiLevelType w:val="multilevel"/>
    <w:tmpl w:val="FAB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714A"/>
    <w:multiLevelType w:val="multilevel"/>
    <w:tmpl w:val="E4C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00865"/>
    <w:multiLevelType w:val="multilevel"/>
    <w:tmpl w:val="57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B62AD"/>
    <w:multiLevelType w:val="multilevel"/>
    <w:tmpl w:val="9B2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97EA5"/>
    <w:multiLevelType w:val="multilevel"/>
    <w:tmpl w:val="939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378E9"/>
    <w:multiLevelType w:val="multilevel"/>
    <w:tmpl w:val="A95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D58AE"/>
    <w:multiLevelType w:val="multilevel"/>
    <w:tmpl w:val="A5C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A1936"/>
    <w:multiLevelType w:val="multilevel"/>
    <w:tmpl w:val="DFA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B2A37"/>
    <w:multiLevelType w:val="multilevel"/>
    <w:tmpl w:val="8EF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7145F"/>
    <w:multiLevelType w:val="multilevel"/>
    <w:tmpl w:val="6F12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83BA9"/>
    <w:multiLevelType w:val="multilevel"/>
    <w:tmpl w:val="063C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F5C24"/>
    <w:multiLevelType w:val="multilevel"/>
    <w:tmpl w:val="2BA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973F6"/>
    <w:multiLevelType w:val="multilevel"/>
    <w:tmpl w:val="F79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35208"/>
    <w:multiLevelType w:val="multilevel"/>
    <w:tmpl w:val="6C2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C67DC"/>
    <w:multiLevelType w:val="multilevel"/>
    <w:tmpl w:val="437A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764E8"/>
    <w:multiLevelType w:val="multilevel"/>
    <w:tmpl w:val="94C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A7016"/>
    <w:multiLevelType w:val="multilevel"/>
    <w:tmpl w:val="B63E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277D4"/>
    <w:multiLevelType w:val="multilevel"/>
    <w:tmpl w:val="A292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22BC0"/>
    <w:multiLevelType w:val="multilevel"/>
    <w:tmpl w:val="3EF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808E2"/>
    <w:multiLevelType w:val="multilevel"/>
    <w:tmpl w:val="DBA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17C12"/>
    <w:multiLevelType w:val="multilevel"/>
    <w:tmpl w:val="0EE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1642C"/>
    <w:multiLevelType w:val="multilevel"/>
    <w:tmpl w:val="93D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C18AD"/>
    <w:multiLevelType w:val="multilevel"/>
    <w:tmpl w:val="929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F65CF"/>
    <w:multiLevelType w:val="multilevel"/>
    <w:tmpl w:val="0032D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A3A7D"/>
    <w:multiLevelType w:val="multilevel"/>
    <w:tmpl w:val="3C76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E431E"/>
    <w:multiLevelType w:val="multilevel"/>
    <w:tmpl w:val="309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9"/>
  </w:num>
  <w:num w:numId="17">
    <w:abstractNumId w:val="26"/>
  </w:num>
  <w:num w:numId="18">
    <w:abstractNumId w:val="8"/>
  </w:num>
  <w:num w:numId="19">
    <w:abstractNumId w:val="12"/>
  </w:num>
  <w:num w:numId="20">
    <w:abstractNumId w:val="27"/>
  </w:num>
  <w:num w:numId="21">
    <w:abstractNumId w:val="1"/>
  </w:num>
  <w:num w:numId="22">
    <w:abstractNumId w:val="5"/>
  </w:num>
  <w:num w:numId="23">
    <w:abstractNumId w:val="19"/>
  </w:num>
  <w:num w:numId="24">
    <w:abstractNumId w:val="24"/>
  </w:num>
  <w:num w:numId="25">
    <w:abstractNumId w:val="13"/>
  </w:num>
  <w:num w:numId="26">
    <w:abstractNumId w:val="22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39"/>
    <w:rsid w:val="0004355F"/>
    <w:rsid w:val="00046F67"/>
    <w:rsid w:val="0009458D"/>
    <w:rsid w:val="001F5412"/>
    <w:rsid w:val="00243DDF"/>
    <w:rsid w:val="002B623E"/>
    <w:rsid w:val="002C4840"/>
    <w:rsid w:val="00320CD6"/>
    <w:rsid w:val="00327FFE"/>
    <w:rsid w:val="003F4E55"/>
    <w:rsid w:val="00403C57"/>
    <w:rsid w:val="004F1B04"/>
    <w:rsid w:val="00635B8E"/>
    <w:rsid w:val="006D59A9"/>
    <w:rsid w:val="007114D4"/>
    <w:rsid w:val="00835F20"/>
    <w:rsid w:val="00856C1D"/>
    <w:rsid w:val="00887681"/>
    <w:rsid w:val="008B57CD"/>
    <w:rsid w:val="008E6639"/>
    <w:rsid w:val="00A669B4"/>
    <w:rsid w:val="00AB3502"/>
    <w:rsid w:val="00AC0DD9"/>
    <w:rsid w:val="00AE7AFC"/>
    <w:rsid w:val="00AF4874"/>
    <w:rsid w:val="00B56101"/>
    <w:rsid w:val="00BE21EF"/>
    <w:rsid w:val="00BE5382"/>
    <w:rsid w:val="00C24221"/>
    <w:rsid w:val="00C63933"/>
    <w:rsid w:val="00C8067D"/>
    <w:rsid w:val="00CD568E"/>
    <w:rsid w:val="00E75D73"/>
    <w:rsid w:val="00EE19BE"/>
    <w:rsid w:val="00F2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33"/>
  </w:style>
  <w:style w:type="paragraph" w:styleId="1">
    <w:name w:val="heading 1"/>
    <w:basedOn w:val="a"/>
    <w:link w:val="10"/>
    <w:uiPriority w:val="9"/>
    <w:qFormat/>
    <w:rsid w:val="008E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8E6639"/>
  </w:style>
  <w:style w:type="character" w:customStyle="1" w:styleId="meta-cat">
    <w:name w:val="meta-cat"/>
    <w:basedOn w:val="a0"/>
    <w:rsid w:val="008E6639"/>
  </w:style>
  <w:style w:type="character" w:styleId="a3">
    <w:name w:val="Hyperlink"/>
    <w:basedOn w:val="a0"/>
    <w:uiPriority w:val="99"/>
    <w:semiHidden/>
    <w:unhideWhenUsed/>
    <w:rsid w:val="008E66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639"/>
  </w:style>
  <w:style w:type="character" w:styleId="a5">
    <w:name w:val="Strong"/>
    <w:basedOn w:val="a0"/>
    <w:uiPriority w:val="22"/>
    <w:qFormat/>
    <w:rsid w:val="008E6639"/>
    <w:rPr>
      <w:b/>
      <w:bCs/>
    </w:rPr>
  </w:style>
  <w:style w:type="paragraph" w:customStyle="1" w:styleId="c8">
    <w:name w:val="c8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639"/>
  </w:style>
  <w:style w:type="paragraph" w:customStyle="1" w:styleId="c1">
    <w:name w:val="c1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639"/>
  </w:style>
  <w:style w:type="paragraph" w:customStyle="1" w:styleId="c5">
    <w:name w:val="c5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639"/>
  </w:style>
  <w:style w:type="paragraph" w:customStyle="1" w:styleId="c11">
    <w:name w:val="c11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6639"/>
  </w:style>
  <w:style w:type="paragraph" w:styleId="a6">
    <w:name w:val="header"/>
    <w:basedOn w:val="a"/>
    <w:link w:val="a7"/>
    <w:uiPriority w:val="99"/>
    <w:semiHidden/>
    <w:unhideWhenUsed/>
    <w:rsid w:val="000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F67"/>
  </w:style>
  <w:style w:type="paragraph" w:styleId="a8">
    <w:name w:val="footer"/>
    <w:basedOn w:val="a"/>
    <w:link w:val="a9"/>
    <w:uiPriority w:val="99"/>
    <w:semiHidden/>
    <w:unhideWhenUsed/>
    <w:rsid w:val="000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F67"/>
  </w:style>
  <w:style w:type="paragraph" w:styleId="aa">
    <w:name w:val="List Paragraph"/>
    <w:basedOn w:val="a"/>
    <w:uiPriority w:val="34"/>
    <w:qFormat/>
    <w:rsid w:val="00EE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345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56276370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ясли сад</cp:lastModifiedBy>
  <cp:revision>4</cp:revision>
  <dcterms:created xsi:type="dcterms:W3CDTF">2016-04-01T07:29:00Z</dcterms:created>
  <dcterms:modified xsi:type="dcterms:W3CDTF">2016-04-01T07:35:00Z</dcterms:modified>
</cp:coreProperties>
</file>